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eastAsia="zh-CN"/>
        </w:rPr>
        <w:t>鞍山</w:t>
      </w:r>
      <w:r>
        <w:rPr>
          <w:rFonts w:ascii="宋体" w:hAnsi="宋体" w:eastAsia="宋体" w:cs="宋体"/>
          <w:b/>
          <w:bCs/>
          <w:color w:val="333333"/>
          <w:sz w:val="36"/>
          <w:szCs w:val="36"/>
        </w:rPr>
        <w:t>师范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eastAsia="zh-CN"/>
        </w:rPr>
        <w:t>学院</w:t>
      </w:r>
      <w:r>
        <w:rPr>
          <w:rFonts w:ascii="宋体" w:hAnsi="宋体" w:eastAsia="宋体" w:cs="宋体"/>
          <w:b/>
          <w:bCs/>
          <w:color w:val="333333"/>
          <w:sz w:val="36"/>
          <w:szCs w:val="36"/>
        </w:rPr>
        <w:t>仪器设备使用效益考核办法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为充分发挥我校现有仪器设备在教学、科研和对外服务工作中的作用，促进仪器设备的规范管理与资源共享，提高仪器设备的完好率和利用率，根据《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鞍山师范学院固定资产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管理办法》的有关规定，制定本办法。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考核范围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立项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总价为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10万元以上的实验实训室建设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立项项目。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在用的单价在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2万元以上且使用时间已超过1年的仪器设备、机房、语音室（作为整体项目进行考核的设备除外）。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考核目的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保证仪器设备的科学、合理和有效使用；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促进设备管理人员认真履行岗位职责，不断提高管理水平；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提高仪器设备的完好率和使用率，保证良好的投资效益。进一步提高学校国有资产的使用效益，完善资产管理与预算管理相结合的运行机制，为编制年度预算、科学合理配置资产提供科学决策依据；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促进设备的专管共用或统管共用，加强对外开放和服务，实现资源充分共享；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维护项目立项和设备论证的严肃性，进一步强化项目单位负责人和项目负责人的责任意识，保证科学合理配置；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建立健全各二级单位资产管理制度，建立分工明确、责任到人、手段先进、流程规范、运转顺畅、服务高效的资产管理体制，树立“管好用足”的资产管理意识。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立项项目考核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项目验收考核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考核项目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仪器设备购置计划执行情况；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仪器设备安装调试情况；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仪器设备配套情况；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操作使用人员是否到位；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环境建设情况；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设备管理情况；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设备运行情况。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考核办法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部门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自评。</w:t>
      </w:r>
      <w:r>
        <w:rPr>
          <w:rFonts w:hint="default" w:ascii="仿宋" w:hAnsi="仿宋" w:eastAsia="仿宋" w:cs="仿宋"/>
          <w:color w:val="333333"/>
          <w:sz w:val="28"/>
          <w:szCs w:val="28"/>
          <w:lang w:eastAsia="zh-CN"/>
        </w:rPr>
        <w:t>各学院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应成立考核小组，由分管实验室工作的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副</w:t>
      </w:r>
      <w:r>
        <w:rPr>
          <w:rFonts w:hint="default" w:ascii="仿宋" w:hAnsi="仿宋" w:eastAsia="仿宋" w:cs="仿宋"/>
          <w:color w:val="333333"/>
          <w:sz w:val="28"/>
          <w:szCs w:val="28"/>
          <w:lang w:eastAsia="zh-CN"/>
        </w:rPr>
        <w:t>院长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实验室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主任担任</w:t>
      </w:r>
      <w:r>
        <w:rPr>
          <w:rFonts w:hint="default" w:ascii="仿宋" w:hAnsi="仿宋" w:eastAsia="仿宋" w:cs="仿宋"/>
          <w:color w:val="333333"/>
          <w:sz w:val="28"/>
          <w:szCs w:val="28"/>
          <w:lang w:eastAsia="zh-CN"/>
        </w:rPr>
        <w:t>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长，对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的立项项目进行考核。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填写《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鞍山师范学院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实验实训室建设项目验收考核表》（见附表1），对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照各项指标认真检查评估，对于检查出的问题要认真加以整改，实事求是地对项目建设情况进行总结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，并上报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资产管理处。。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学校考核组进行考核。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资产管理处组织相关职能部门进行审核。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对各单位进行检查评估，通过检查总结材料，现场查看设备，对照指标逐项进行评估。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项目运行一年后的效益考核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考核项目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项目验收考核时存在的问题是否得到圆满解决；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仪器设备操作规程、使用记录、维修保养记录是否齐全；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实验实训指导书是否制定；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实验实训项目是否全部开出；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应用于实验实训的效果；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项目建设的效益。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2、考核办法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部门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自评。填写《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鞍山师范学院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实验实训建设项目绩效评价表》（见附表2），对一年来的运行情况进行总结，写出自评报告，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并上报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资产管理处。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学校考核组进行考核。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资产管理处组织相关职能部门进行审核。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检查总结材料，现场检查设备，查看实验报告、仪器设备使用记录、实验教学大纲等，考核组进行定性和定量的评价和考核。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单位整改。各相关单位根据考核组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考评结果进行整改，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资产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管理部门负责对限期整改内容进行复查；对长期闲置的国有资产要积极促成校内调剂、动态调整、资源整合。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仪器设备使用效益考核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主要考核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单价在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2万元以上且使用时间已超过1年的仪器设备、计算机房、语音室（作为整体项目进行考核的设备除外）。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考核项目及内容：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人员配备情况。仪器设备是否有专人负责。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设备状况。设备状况是否良好；是否比较好地执行了仪器设备的维护保养任务；设备表面是否无灰尘；故障是否有记录，并能迅速保修；仪器设备是否完好；运行环境是否良好。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规章制度。仪器设备管理的有关规章制度是否健全，如《仪器设备操作规程》、《设备维护保养办法》等是否制定，执行情况如何。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档案管理。需转档案室保管的是否及时转交档案室，属自己管理的档案是否保存完整，是否按要求进行整理，井然有序。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物卡管理。按照仪器设备管理办法，标签是否粘贴，卡是否齐全。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效益考核。主要考核年使用仪器设备的有效机时数占定额机时数的百分比。有效机时数是指在教学、科研、社会服务中开机使用的机时数。包括：必要的开机准备时间、测试时间、必须的后处理时间。（以使用记录为准）定额机时数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5" w:firstLineChars="0"/>
        <w:textAlignment w:val="auto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仪器仪表：通用设备：600小时/年（4小时×5天×30周）；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/>
        <w:textAlignment w:val="auto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           专用设备：300小时/年（2小时×5天×30周）；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机械设备：450小时/年（3小时×5天×30周）；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计算机：公共计算机房1200小时/年（8小时×5天×30周）；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语音室、专业计算机房和多媒体教室900小时/年（6小时×5天×30周）；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其他电子设备：450小时/年（3小时×5天×30周）；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文体设备：300小时/年（2小时×5天×30周）；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功能开发和利用情况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功能利用包括原有功能和新增功能的利用情况。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功能开发指自行研制开发，包括软件升级、技术改造等。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机房开放。计算机房是否实现开放管理，其运行情况及效益是否符合要求。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考核办法：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部门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自评：由各单位对符合考核条件的仪器设备按照考核表的要求进行自评，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针对不同考核对象分别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填写《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鞍山师范学院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仪器设备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使用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效益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考核表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》（见附表3）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《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鞍山师范学院计算机使用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效益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考核表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》（见附表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）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并写出自评报告，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上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报资产管理处。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考核组考核：</w:t>
      </w:r>
      <w:r>
        <w:rPr>
          <w:rFonts w:hint="eastAsia" w:ascii="仿宋" w:hAnsi="仿宋" w:eastAsia="仿宋" w:cs="仿宋"/>
          <w:color w:val="333333"/>
          <w:sz w:val="28"/>
          <w:szCs w:val="28"/>
          <w:u w:val="none"/>
        </w:rPr>
        <w:t>资产管理处组织相关职能部门进行审核。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在单位自评基础上，通过审核相关材料，现场查看设备，做出考核结论。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奖 惩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对于考核成绩好的项目及设备使用部门给予表彰奖励，在设备购置、运行费用等方面给予倾斜。考核成绩差的应提出批评，情节严重的根据情况予以处理。奖惩办法如下：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部门仪器设备考核成绩平均95分以上的通报表扬。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考核成绩平均不足70分，或者机时利用率不足60%，功能利用率不足60%的，应对各单位限期制定整改措施，通用设备在半年内没有改变现状的进行调拨和相关处罚。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学生公共机房用计算机，每天上机时数达不到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8学时，年上机时数达不到1200学时的，一般不再配备计算机；每天上机时数达不到6学时，年上机时数达不到900学时的，属于利用率低，资产管理处根据情况进行调剂，同时不再审批购置计划。专业机房、语音室、多媒体教室每天使用时数达不到6学时，年使用时数达不到900学时的，一般不再配备，同时不再审批购置计划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立项建设的仪器设备购置项目、大型仪器设备若存在下列问题之一，将给予通报批评或经济处罚：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设备到货后无正当理由一年没有安装；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主要设备不配套无法使用；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不能按项目建设目标开出实验实训项目；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机时利用率达不到额定机时数的50%。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如发现有不按规定要求实施，不如实填报管理上存在的问题以及填报数据弄虚作假的，学校将责令重新整改，并视情节给予通报批评直至追究责任；资产使用效益评估工作将常态化，评估结论将作为领导干部考核重要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附则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本办法由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>资产管理处负责解释。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本办法自发布之日起实施。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wordWrap w:val="0"/>
        <w:spacing w:line="408" w:lineRule="auto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附表1：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鞍山师范学院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实验实训室建设项目验收考核表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(项目完成验收考核)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单位：（盖章）             项目名称：                       年   月   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66"/>
        <w:gridCol w:w="2854"/>
        <w:gridCol w:w="1000"/>
        <w:gridCol w:w="118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考核项目</w:t>
            </w:r>
          </w:p>
        </w:tc>
        <w:tc>
          <w:tcPr>
            <w:tcW w:w="28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考核标准</w:t>
            </w:r>
          </w:p>
        </w:tc>
        <w:tc>
          <w:tcPr>
            <w:tcW w:w="10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标准分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自查得分</w:t>
            </w: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学校考评得分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购置计划</w:t>
            </w:r>
          </w:p>
        </w:tc>
        <w:tc>
          <w:tcPr>
            <w:tcW w:w="28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按原定计划完成设备购置，无更改计划现象得满分，因项目组原因造成计划不落实、计划调整的每台件扣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2分。</w:t>
            </w:r>
          </w:p>
        </w:tc>
        <w:tc>
          <w:tcPr>
            <w:tcW w:w="100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安装调试</w:t>
            </w:r>
          </w:p>
        </w:tc>
        <w:tc>
          <w:tcPr>
            <w:tcW w:w="28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设备到货后，及时拆箱安装、调试，并组织验收，全部完成的满分，未安装每台扣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2分。</w:t>
            </w:r>
          </w:p>
        </w:tc>
        <w:tc>
          <w:tcPr>
            <w:tcW w:w="10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设备配套</w:t>
            </w:r>
          </w:p>
        </w:tc>
        <w:tc>
          <w:tcPr>
            <w:tcW w:w="28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所购置的设备能够配套或与原来的设备配套使用，得满分，因计划不完备导致设备不配套无法使用的不得分。</w:t>
            </w:r>
          </w:p>
        </w:tc>
        <w:tc>
          <w:tcPr>
            <w:tcW w:w="10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操作人员</w:t>
            </w:r>
          </w:p>
        </w:tc>
        <w:tc>
          <w:tcPr>
            <w:tcW w:w="28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到货仪器设备均配备或培训了操作人员，对仪器设备的结构和性能有深入的了解，并可熟练操作使用设备得满分，未配备操作人员的不得分。</w:t>
            </w:r>
          </w:p>
        </w:tc>
        <w:tc>
          <w:tcPr>
            <w:tcW w:w="10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环境建设</w:t>
            </w:r>
          </w:p>
        </w:tc>
        <w:tc>
          <w:tcPr>
            <w:tcW w:w="28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环境整洁，配套设施到位得满分，环境脏乱，设施不配套酌情扣分。</w:t>
            </w:r>
          </w:p>
        </w:tc>
        <w:tc>
          <w:tcPr>
            <w:tcW w:w="10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制度建设</w:t>
            </w:r>
          </w:p>
        </w:tc>
        <w:tc>
          <w:tcPr>
            <w:tcW w:w="28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仪器设备操作规程、维护保养等相应的设备管理规章制度全得满分，缺一项扣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5分。</w:t>
            </w:r>
          </w:p>
        </w:tc>
        <w:tc>
          <w:tcPr>
            <w:tcW w:w="10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3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设备运行</w:t>
            </w:r>
          </w:p>
        </w:tc>
        <w:tc>
          <w:tcPr>
            <w:tcW w:w="28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设备运行良好，严格按照操作规程，发现问题及时处理，设备使用有记录得满分，未按要求做，酌情扣分。</w:t>
            </w:r>
          </w:p>
        </w:tc>
        <w:tc>
          <w:tcPr>
            <w:tcW w:w="10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2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0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11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填表人（签字）：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部门考核小组负责人（签字）：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附表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鞍山师范学院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实验实训室建设项目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跟踪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考核表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(项目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运行一年后的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考核)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单位：（盖章）             项目名称：                       年   月   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80"/>
        <w:gridCol w:w="2167"/>
        <w:gridCol w:w="1015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考核项目</w:t>
            </w:r>
          </w:p>
        </w:tc>
        <w:tc>
          <w:tcPr>
            <w:tcW w:w="21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考核标准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标准分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自查得分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学校考评得分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验收时存在问题的解决</w:t>
            </w:r>
          </w:p>
        </w:tc>
        <w:tc>
          <w:tcPr>
            <w:tcW w:w="21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全部解决，得满分，部分解决酌情扣分。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设备管理</w:t>
            </w:r>
          </w:p>
        </w:tc>
        <w:tc>
          <w:tcPr>
            <w:tcW w:w="21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设备标签已贴，管理卡已登记，操作规程等均上墙得满分，缺一项扣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5分。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实验实训指导书</w:t>
            </w:r>
          </w:p>
        </w:tc>
        <w:tc>
          <w:tcPr>
            <w:tcW w:w="21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实验指导书已制定得满分，未制定不得分。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实验实训项目</w:t>
            </w:r>
          </w:p>
        </w:tc>
        <w:tc>
          <w:tcPr>
            <w:tcW w:w="21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能开出立项报告所列全部的实验项目得满分，缺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1项扣10分。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实验效果</w:t>
            </w:r>
          </w:p>
        </w:tc>
        <w:tc>
          <w:tcPr>
            <w:tcW w:w="21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按实验教学大纲要求，完成实验教学任务，效果良好，得满分，实验效果不佳酌情扣分。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使用效益</w:t>
            </w:r>
          </w:p>
        </w:tc>
        <w:tc>
          <w:tcPr>
            <w:tcW w:w="21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任务饱满，设备利用率高，机时数符合要求得满分，任务不满，利用率低酌情扣分。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功能开发</w:t>
            </w:r>
          </w:p>
        </w:tc>
        <w:tc>
          <w:tcPr>
            <w:tcW w:w="21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功能使用全面记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5分，新开发功能另得2分/项。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0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填表人（签字）：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部门考核小组负责人（签字）：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附表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鞍山师范学院仪器设备使用效益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考核表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10" w:leftChars="10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单价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2万元以上且使用超过1年的仪器设备考核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单位：（盖章）             项目名称：                       年   月   日</w:t>
      </w:r>
    </w:p>
    <w:tbl>
      <w:tblPr>
        <w:tblStyle w:val="6"/>
        <w:tblpPr w:leftFromText="180" w:rightFromText="180" w:vertAnchor="text" w:horzAnchor="page" w:tblpX="1801" w:tblpY="57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48"/>
        <w:gridCol w:w="3468"/>
        <w:gridCol w:w="1008"/>
        <w:gridCol w:w="888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考核项目</w:t>
            </w:r>
          </w:p>
        </w:tc>
        <w:tc>
          <w:tcPr>
            <w:tcW w:w="346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考核标准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标准分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自查得分</w:t>
            </w: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学校考评得分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人员配备</w:t>
            </w:r>
          </w:p>
        </w:tc>
        <w:tc>
          <w:tcPr>
            <w:tcW w:w="346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使用管理人员落实得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10分，基本落实得2分，未落实不得分。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设备状况</w:t>
            </w:r>
          </w:p>
        </w:tc>
        <w:tc>
          <w:tcPr>
            <w:tcW w:w="346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设备无故障运行时间在年150天以上得7分（查看实验记录、维修记录、设备使用记录）；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设备表面干净、无灰尘、无油泥得3分。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未到达上述要求酌情扣分。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4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规章制度</w:t>
            </w:r>
          </w:p>
        </w:tc>
        <w:tc>
          <w:tcPr>
            <w:tcW w:w="3468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二项制度健全得5分，缺一项扣2分；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有记录本且按时逐项填写得5分，未按要求记录酌情扣分。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4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技术档案</w:t>
            </w:r>
          </w:p>
        </w:tc>
        <w:tc>
          <w:tcPr>
            <w:tcW w:w="3468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应交档案已转交，新形成的材料及时转交得3分，未转交不得分；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属自行保管档案的管理规程，按要求整理得2分，未建档案不得分，已建档案，未按要求做酌情扣分。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4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账卡管理</w:t>
            </w:r>
          </w:p>
        </w:tc>
        <w:tc>
          <w:tcPr>
            <w:tcW w:w="346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标签、管理卡齐全一致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10分，无卡或无标签扣5分，账卡物不符不得分。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0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4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效益考核</w:t>
            </w:r>
          </w:p>
        </w:tc>
        <w:tc>
          <w:tcPr>
            <w:tcW w:w="346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机时利用率在额定机时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90%以上得50分，每降低1%减少1分。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4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功能开发</w:t>
            </w:r>
          </w:p>
        </w:tc>
        <w:tc>
          <w:tcPr>
            <w:tcW w:w="346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功能使用全面记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5分，新开发功能另得2分/项。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9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00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8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填表人（签字）：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部门考核小组负责人（签字）：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附表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鞍山师范学院计算机使用效益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考核表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210" w:leftChars="10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本表按每个机房填写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单位：（盖章）             项目名称：                       年   月   日</w:t>
      </w:r>
    </w:p>
    <w:tbl>
      <w:tblPr>
        <w:tblStyle w:val="6"/>
        <w:tblpPr w:leftFromText="180" w:rightFromText="180" w:vertAnchor="text" w:horzAnchor="page" w:tblpX="1801" w:tblpY="57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93"/>
        <w:gridCol w:w="3192"/>
        <w:gridCol w:w="1032"/>
        <w:gridCol w:w="90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2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考核项目</w:t>
            </w:r>
          </w:p>
        </w:tc>
        <w:tc>
          <w:tcPr>
            <w:tcW w:w="319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考核标准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标准分</w:t>
            </w:r>
          </w:p>
        </w:tc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自查得分</w:t>
            </w:r>
          </w:p>
        </w:tc>
        <w:tc>
          <w:tcPr>
            <w:tcW w:w="11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学校考评得分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人员配备</w:t>
            </w:r>
          </w:p>
        </w:tc>
        <w:tc>
          <w:tcPr>
            <w:tcW w:w="319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机房有专人管理记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10分；无专人管理不记分。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95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设备状况</w:t>
            </w:r>
          </w:p>
        </w:tc>
        <w:tc>
          <w:tcPr>
            <w:tcW w:w="3192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计算机正常运行时间在35周以上，出现故障及时维修得7分（查看实验记录、维修记录、设备使用记录）。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计算机摆放整齐、无灰尘，机房整洁卫生、无杂物得3分。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未达到上述要求酌情扣分。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规章制度</w:t>
            </w:r>
          </w:p>
        </w:tc>
        <w:tc>
          <w:tcPr>
            <w:tcW w:w="3192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ind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机房管理制度健全并严格执行得5分，缺一项扣2分。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ind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有上机记录本且按时逐项填写记录得5分，未按要求记录酌情扣分。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账卡管理</w:t>
            </w:r>
          </w:p>
        </w:tc>
        <w:tc>
          <w:tcPr>
            <w:tcW w:w="3192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标签、管理卡齐全一致得10分，无卡或无标签扣5分，账卡物不符不得分。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效益考核</w:t>
            </w:r>
          </w:p>
        </w:tc>
        <w:tc>
          <w:tcPr>
            <w:tcW w:w="319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年教学上机时数达到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1200以上（专业机房900以上）记50分，利用率每降低1%减少1分。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开发管理</w:t>
            </w:r>
          </w:p>
        </w:tc>
        <w:tc>
          <w:tcPr>
            <w:tcW w:w="319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机房实现开放式管理，管理规范、运行良好，计算机利用率高，每台计算机开放机时达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500以上，每降低1%减少1分。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填表人（签字）：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部门考核小组负责人（签字）：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CA0B4"/>
    <w:multiLevelType w:val="singleLevel"/>
    <w:tmpl w:val="96CCA0B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7CE5A12"/>
    <w:multiLevelType w:val="singleLevel"/>
    <w:tmpl w:val="97CE5A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9154A9C"/>
    <w:multiLevelType w:val="singleLevel"/>
    <w:tmpl w:val="A9154A9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B31195D0"/>
    <w:multiLevelType w:val="singleLevel"/>
    <w:tmpl w:val="B31195D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B98BDB9E"/>
    <w:multiLevelType w:val="singleLevel"/>
    <w:tmpl w:val="B98BDB9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C9726F89"/>
    <w:multiLevelType w:val="singleLevel"/>
    <w:tmpl w:val="C9726F8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13EA928"/>
    <w:multiLevelType w:val="singleLevel"/>
    <w:tmpl w:val="D13EA92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E2B84746"/>
    <w:multiLevelType w:val="singleLevel"/>
    <w:tmpl w:val="E2B8474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F772997B"/>
    <w:multiLevelType w:val="singleLevel"/>
    <w:tmpl w:val="F77299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FA20CE92"/>
    <w:multiLevelType w:val="singleLevel"/>
    <w:tmpl w:val="FA20CE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FDA8011A"/>
    <w:multiLevelType w:val="singleLevel"/>
    <w:tmpl w:val="FDA8011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05988F89"/>
    <w:multiLevelType w:val="singleLevel"/>
    <w:tmpl w:val="05988F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1013B308"/>
    <w:multiLevelType w:val="singleLevel"/>
    <w:tmpl w:val="1013B3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16C7548C"/>
    <w:multiLevelType w:val="singleLevel"/>
    <w:tmpl w:val="16C7548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2147719D"/>
    <w:multiLevelType w:val="singleLevel"/>
    <w:tmpl w:val="2147719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312FDF3C"/>
    <w:multiLevelType w:val="singleLevel"/>
    <w:tmpl w:val="312FDF3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>
    <w:nsid w:val="35315DC5"/>
    <w:multiLevelType w:val="singleLevel"/>
    <w:tmpl w:val="35315DC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422CAD53"/>
    <w:multiLevelType w:val="singleLevel"/>
    <w:tmpl w:val="422CAD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521B2F02"/>
    <w:multiLevelType w:val="singleLevel"/>
    <w:tmpl w:val="521B2F0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67728043"/>
    <w:multiLevelType w:val="singleLevel"/>
    <w:tmpl w:val="6772804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0">
    <w:nsid w:val="6CB2E502"/>
    <w:multiLevelType w:val="singleLevel"/>
    <w:tmpl w:val="6CB2E502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6DC17127"/>
    <w:multiLevelType w:val="singleLevel"/>
    <w:tmpl w:val="6DC1712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2">
    <w:nsid w:val="7F5AEC9F"/>
    <w:multiLevelType w:val="singleLevel"/>
    <w:tmpl w:val="7F5AEC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18"/>
  </w:num>
  <w:num w:numId="7">
    <w:abstractNumId w:val="7"/>
  </w:num>
  <w:num w:numId="8">
    <w:abstractNumId w:val="12"/>
  </w:num>
  <w:num w:numId="9">
    <w:abstractNumId w:val="0"/>
  </w:num>
  <w:num w:numId="10">
    <w:abstractNumId w:val="16"/>
  </w:num>
  <w:num w:numId="11">
    <w:abstractNumId w:val="6"/>
  </w:num>
  <w:num w:numId="12">
    <w:abstractNumId w:val="8"/>
  </w:num>
  <w:num w:numId="13">
    <w:abstractNumId w:val="21"/>
  </w:num>
  <w:num w:numId="14">
    <w:abstractNumId w:val="4"/>
  </w:num>
  <w:num w:numId="15">
    <w:abstractNumId w:val="17"/>
  </w:num>
  <w:num w:numId="16">
    <w:abstractNumId w:val="2"/>
  </w:num>
  <w:num w:numId="17">
    <w:abstractNumId w:val="11"/>
  </w:num>
  <w:num w:numId="18">
    <w:abstractNumId w:val="14"/>
  </w:num>
  <w:num w:numId="19">
    <w:abstractNumId w:val="13"/>
  </w:num>
  <w:num w:numId="20">
    <w:abstractNumId w:val="22"/>
  </w:num>
  <w:num w:numId="21">
    <w:abstractNumId w:val="5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075EA"/>
    <w:rsid w:val="02967826"/>
    <w:rsid w:val="03D1425C"/>
    <w:rsid w:val="0AE14C0D"/>
    <w:rsid w:val="0D640BEB"/>
    <w:rsid w:val="107D5C0B"/>
    <w:rsid w:val="1D1A48BA"/>
    <w:rsid w:val="28825125"/>
    <w:rsid w:val="2FEF2D17"/>
    <w:rsid w:val="32C66613"/>
    <w:rsid w:val="37A075EA"/>
    <w:rsid w:val="3B2A137D"/>
    <w:rsid w:val="3FF64CD9"/>
    <w:rsid w:val="3FFD983D"/>
    <w:rsid w:val="457F6846"/>
    <w:rsid w:val="46071984"/>
    <w:rsid w:val="489C0984"/>
    <w:rsid w:val="49023CB7"/>
    <w:rsid w:val="53BB5FA7"/>
    <w:rsid w:val="57973A87"/>
    <w:rsid w:val="59183836"/>
    <w:rsid w:val="5A5F3FEB"/>
    <w:rsid w:val="67482D0D"/>
    <w:rsid w:val="698973D2"/>
    <w:rsid w:val="73372EA1"/>
    <w:rsid w:val="749E7887"/>
    <w:rsid w:val="7571319F"/>
    <w:rsid w:val="799F1226"/>
    <w:rsid w:val="7AFC6FFD"/>
    <w:rsid w:val="7B755468"/>
    <w:rsid w:val="7F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2021-06-27T10:20:00Z</dcterms:created>
  <dc:creator>Lenovo</dc:creator>
  <cp:lastModifiedBy>大乔和小福的 糖</cp:lastModifiedBy>
  <cp:lastPrinted>2021-06-29T05:39:00Z</cp:lastPrinted>
  <dcterms:modified xsi:type="dcterms:W3CDTF">2021-06-30T01:44:12Z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